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7D63" w:rsidRDefault="0036342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</w:p>
    <w:p w:rsidR="004F7D63" w:rsidRDefault="004F7D63">
      <w:pPr>
        <w:rPr>
          <w:rFonts w:ascii="Times New Roman" w:hAnsi="Times New Roman" w:cs="Times New Roman"/>
          <w:sz w:val="72"/>
          <w:szCs w:val="72"/>
        </w:rPr>
      </w:pPr>
    </w:p>
    <w:p w:rsidR="004F7D63" w:rsidRDefault="004F7D63">
      <w:pPr>
        <w:rPr>
          <w:rFonts w:ascii="Times New Roman" w:hAnsi="Times New Roman" w:cs="Times New Roman"/>
          <w:sz w:val="72"/>
          <w:szCs w:val="72"/>
        </w:rPr>
      </w:pPr>
    </w:p>
    <w:p w:rsidR="004F7D63" w:rsidRDefault="00363428">
      <w:pPr>
        <w:rPr>
          <w:rFonts w:ascii="Lucida Calligraphy" w:hAnsi="Lucida Calligraphy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            Паспорт</w:t>
      </w:r>
      <w:r>
        <w:rPr>
          <w:rFonts w:ascii="Lucida Calligraphy" w:hAnsi="Lucida Calligraphy" w:cs="Times New Roman"/>
          <w:b/>
          <w:i/>
          <w:sz w:val="72"/>
          <w:szCs w:val="72"/>
        </w:rPr>
        <w:t xml:space="preserve"> </w:t>
      </w:r>
    </w:p>
    <w:p w:rsidR="004F7D63" w:rsidRDefault="00363428">
      <w:pPr>
        <w:rPr>
          <w:rFonts w:ascii="Lucida Calligraphy" w:hAnsi="Lucida Calligraphy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группы</w:t>
      </w:r>
      <w:r>
        <w:rPr>
          <w:rFonts w:ascii="Lucida Calligraphy" w:hAnsi="Lucida Calligraphy" w:cs="Times New Roman"/>
          <w:b/>
          <w:i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/>
          <w:sz w:val="72"/>
          <w:szCs w:val="72"/>
        </w:rPr>
        <w:t>раннего</w:t>
      </w:r>
      <w:r>
        <w:rPr>
          <w:rFonts w:ascii="Lucida Calligraphy" w:hAnsi="Lucida Calligraphy" w:cs="Times New Roman"/>
          <w:b/>
          <w:i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/>
          <w:sz w:val="72"/>
          <w:szCs w:val="72"/>
        </w:rPr>
        <w:t>возраста</w:t>
      </w:r>
      <w:r>
        <w:rPr>
          <w:rFonts w:ascii="Lucida Calligraphy" w:hAnsi="Lucida Calligraphy" w:cs="Times New Roman"/>
          <w:b/>
          <w:i/>
          <w:sz w:val="72"/>
          <w:szCs w:val="72"/>
        </w:rPr>
        <w:t xml:space="preserve">   </w:t>
      </w:r>
    </w:p>
    <w:p w:rsidR="004F7D63" w:rsidRDefault="00363428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Lucida Calligraphy" w:hAnsi="Lucida Calligraphy" w:cs="Times New Roman"/>
          <w:b/>
          <w:i/>
          <w:sz w:val="72"/>
          <w:szCs w:val="72"/>
        </w:rPr>
        <w:t xml:space="preserve">          «</w:t>
      </w:r>
      <w:r>
        <w:rPr>
          <w:rFonts w:ascii="Times New Roman" w:hAnsi="Times New Roman" w:cs="Times New Roman"/>
          <w:b/>
          <w:i/>
          <w:sz w:val="72"/>
          <w:szCs w:val="72"/>
        </w:rPr>
        <w:t>Петушок</w:t>
      </w:r>
      <w:r>
        <w:rPr>
          <w:rFonts w:ascii="Lucida Calligraphy" w:hAnsi="Lucida Calligraphy" w:cs="Lucida Calligraphy"/>
          <w:b/>
          <w:i/>
          <w:sz w:val="72"/>
          <w:szCs w:val="72"/>
        </w:rPr>
        <w:t>»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  </w:t>
      </w:r>
    </w:p>
    <w:p w:rsidR="004F7D63" w:rsidRDefault="00363428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МБДОУ № 133 </w:t>
      </w:r>
      <w:proofErr w:type="spellStart"/>
      <w:r>
        <w:rPr>
          <w:rFonts w:ascii="Times New Roman" w:hAnsi="Times New Roman" w:cs="Times New Roman"/>
          <w:b/>
          <w:i/>
          <w:sz w:val="72"/>
          <w:szCs w:val="72"/>
        </w:rPr>
        <w:t>г.Дзержинска</w:t>
      </w:r>
      <w:proofErr w:type="spellEnd"/>
    </w:p>
    <w:p w:rsidR="004F7D63" w:rsidRDefault="004F7D63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4F7D63" w:rsidRDefault="004F7D63">
      <w:pPr>
        <w:rPr>
          <w:rFonts w:ascii="Times New Roman" w:hAnsi="Times New Roman" w:cs="Times New Roman"/>
          <w:sz w:val="72"/>
          <w:szCs w:val="72"/>
        </w:rPr>
      </w:pPr>
    </w:p>
    <w:p w:rsidR="004F7D63" w:rsidRDefault="004F7D63">
      <w:pPr>
        <w:rPr>
          <w:rFonts w:ascii="Times New Roman" w:hAnsi="Times New Roman" w:cs="Times New Roman"/>
          <w:sz w:val="72"/>
          <w:szCs w:val="72"/>
        </w:rPr>
      </w:pPr>
    </w:p>
    <w:p w:rsidR="004F7D63" w:rsidRDefault="004F7D63">
      <w:pPr>
        <w:rPr>
          <w:rFonts w:ascii="Times New Roman" w:hAnsi="Times New Roman" w:cs="Times New Roman"/>
          <w:sz w:val="72"/>
          <w:szCs w:val="72"/>
        </w:rPr>
      </w:pPr>
    </w:p>
    <w:p w:rsidR="004F7D63" w:rsidRDefault="004F7D63">
      <w:pPr>
        <w:rPr>
          <w:rFonts w:ascii="Times New Roman" w:hAnsi="Times New Roman" w:cs="Times New Roman"/>
          <w:sz w:val="32"/>
          <w:szCs w:val="32"/>
        </w:rPr>
      </w:pPr>
    </w:p>
    <w:p w:rsidR="004F7D63" w:rsidRDefault="004F7D6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F7D63" w:rsidRDefault="0036342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4F7D63" w:rsidRDefault="0036342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Состав группы.</w:t>
      </w:r>
    </w:p>
    <w:p w:rsidR="004F7D63" w:rsidRDefault="00363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19 детей</w:t>
      </w:r>
      <w:r>
        <w:rPr>
          <w:rFonts w:ascii="Times New Roman" w:hAnsi="Times New Roman" w:cs="Times New Roman"/>
          <w:sz w:val="28"/>
          <w:szCs w:val="28"/>
        </w:rPr>
        <w:t xml:space="preserve">: 10 девочек, 9 мальчиков, каждый со своими интересами, умениями, особенностями, капризами и радостями. </w:t>
      </w:r>
    </w:p>
    <w:p w:rsidR="004F7D63" w:rsidRDefault="00363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F7D63" w:rsidRDefault="00363428" w:rsidP="003634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F7D63" w:rsidRDefault="004F7D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F7D63" w:rsidRDefault="00363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детьми работают воспитатели: Демченко 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Авксентьевна</w:t>
      </w:r>
      <w:proofErr w:type="spellEnd"/>
    </w:p>
    <w:p w:rsidR="004F7D63" w:rsidRDefault="00363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Бурцева Елена Петровна</w:t>
      </w:r>
    </w:p>
    <w:p w:rsidR="004F7D63" w:rsidRDefault="00363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помощник воспитателя: Молчанова Алевтина Геннадьевна</w:t>
      </w: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3634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заботятся о том, чтобы наши дети ст</w:t>
      </w:r>
      <w:r>
        <w:rPr>
          <w:rFonts w:ascii="Times New Roman" w:hAnsi="Times New Roman" w:cs="Times New Roman"/>
          <w:sz w:val="28"/>
          <w:szCs w:val="28"/>
        </w:rPr>
        <w:t>али самостоятельными, общительными, любознательными, всесторонне развитыми.</w:t>
      </w: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63428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F7D63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Возрастные особенности психического развития детей</w:t>
      </w:r>
    </w:p>
    <w:p w:rsidR="004F7D63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(от двух до трех лет)</w:t>
      </w: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третьем году жизни дети становятся самостоятельнее. Продолжает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</w:t>
      </w:r>
      <w:r>
        <w:rPr>
          <w:rFonts w:ascii="Times New Roman" w:hAnsi="Times New Roman" w:cs="Times New Roman"/>
          <w:sz w:val="28"/>
          <w:szCs w:val="28"/>
        </w:rPr>
        <w:t>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</w:t>
      </w:r>
      <w:r>
        <w:rPr>
          <w:rFonts w:ascii="Times New Roman" w:hAnsi="Times New Roman" w:cs="Times New Roman"/>
          <w:sz w:val="28"/>
          <w:szCs w:val="28"/>
        </w:rPr>
        <w:t xml:space="preserve">ая выступает в качестве не только объекта подражания, но и образца, регулирующего собственную активность ребенка.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совместной со взрослыми предметной деятельности продолжает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развиваться понимание речи. Слово отделяется от ситуации и приобретает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понимаемых слов значительно возрастает. Совершенствуется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регуляция повед</w:t>
      </w:r>
      <w:r>
        <w:rPr>
          <w:rFonts w:ascii="Times New Roman" w:hAnsi="Times New Roman" w:cs="Times New Roman"/>
          <w:sz w:val="28"/>
          <w:szCs w:val="28"/>
        </w:rPr>
        <w:t xml:space="preserve">ения в результате обращения взрослых к ребенку, который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понимать не только инструкцию, но и рассказ взрослых. Интенсивно развивается активная речь детей.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3 годам они осваивают основные грамматические структуры, пытаются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простые предлож</w:t>
      </w:r>
      <w:r>
        <w:rPr>
          <w:rFonts w:ascii="Times New Roman" w:hAnsi="Times New Roman" w:cs="Times New Roman"/>
          <w:sz w:val="28"/>
          <w:szCs w:val="28"/>
        </w:rPr>
        <w:t xml:space="preserve">ения, в разговоре со взрослыми используют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все части речи. Активный словарь достигает примерно 1000-1500 слов. К концу третьего года жизни речь становиться средством общения ребенка со сверстниками. В этом возрасте у детей формируются новые вид</w:t>
      </w:r>
      <w:r>
        <w:rPr>
          <w:rFonts w:ascii="Times New Roman" w:hAnsi="Times New Roman" w:cs="Times New Roman"/>
          <w:sz w:val="28"/>
          <w:szCs w:val="28"/>
        </w:rPr>
        <w:t>ы деятельности: игра, рисование, конструирование.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носит процессуальный характер, главное в ней – действия. Они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совершаются с игровыми предметами, приближенными к реальности. В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середине третьего года жизни появляются действия с предметами-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</w:t>
      </w:r>
      <w:r>
        <w:rPr>
          <w:rFonts w:ascii="Times New Roman" w:hAnsi="Times New Roman" w:cs="Times New Roman"/>
          <w:sz w:val="28"/>
          <w:szCs w:val="28"/>
        </w:rPr>
        <w:t>ями.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Появление собственно изобразительной деятельности обусловлено тем, что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уже способен сформулировать намерение изобразить какой-либо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предмет.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третьему году жизни совершенствуются зрительные и слуховые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ориентировки, что позволяет детям безо</w:t>
      </w:r>
      <w:r>
        <w:rPr>
          <w:rFonts w:ascii="Times New Roman" w:hAnsi="Times New Roman" w:cs="Times New Roman"/>
          <w:sz w:val="28"/>
          <w:szCs w:val="28"/>
        </w:rPr>
        <w:t xml:space="preserve">шибочно выполнять ряд заданий: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выбор из 2-3 предметов по форме, величине и цвету; различать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мелодии; петь. Совершенствуется слуховое восприятие, прежде всего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фонематический слух. К 3 годам дети воспринимают все звуки родного языка, но произ</w:t>
      </w:r>
      <w:r>
        <w:rPr>
          <w:rFonts w:ascii="Times New Roman" w:hAnsi="Times New Roman" w:cs="Times New Roman"/>
          <w:sz w:val="28"/>
          <w:szCs w:val="28"/>
        </w:rPr>
        <w:t>носят их с большими искажениями.</w:t>
      </w: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36342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4F7D63" w:rsidRDefault="003634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Предметно-развивающая и игровая среда.</w:t>
      </w: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Предметно-развивающая среда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система материальных объектов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ребенка, каждый из которых несет определенные сведения об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окружающем мире, становится средством передачи социального опыта.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в первой младшей группе построена с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позиции сочетания классического подхода к проектирова</w:t>
      </w:r>
      <w:r>
        <w:rPr>
          <w:rFonts w:ascii="Times New Roman" w:hAnsi="Times New Roman" w:cs="Times New Roman"/>
          <w:sz w:val="28"/>
          <w:szCs w:val="28"/>
        </w:rPr>
        <w:t>нию предметно-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развивающей и игровой среды групп детского сада с содержанием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современных федеральных требований на основе интерактивных технологий,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предполагающих "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обживание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ребенком данной среды, адаптации к ней, а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приобретения с её помощью опыт</w:t>
      </w:r>
      <w:r>
        <w:rPr>
          <w:rFonts w:ascii="Times New Roman" w:hAnsi="Times New Roman" w:cs="Times New Roman"/>
          <w:sz w:val="28"/>
          <w:szCs w:val="28"/>
        </w:rPr>
        <w:t xml:space="preserve">а проживания, познания и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преобразования, совместного творчества вместе с другими детьми,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педагогами, родителями. Предметно-развивающая и игровая среда, созданная </w:t>
      </w:r>
    </w:p>
    <w:p w:rsidR="004F7D63" w:rsidRDefault="00363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младшей группе, обладает строгим спектром функций: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служит носителем </w:t>
      </w:r>
      <w:r>
        <w:rPr>
          <w:rFonts w:ascii="Times New Roman" w:hAnsi="Times New Roman" w:cs="Times New Roman"/>
          <w:sz w:val="28"/>
          <w:szCs w:val="28"/>
        </w:rPr>
        <w:t>разносторонней информации об окружающем;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влияет на интеллектуальное, нравственное и эстетическое развитие;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создает благоприятные условия для обучения ребенка в процессе его </w:t>
      </w:r>
    </w:p>
    <w:p w:rsidR="004F7D63" w:rsidRDefault="003634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самостоятельной деятельности;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его физическому развитию и укреплению з</w:t>
      </w:r>
      <w:r>
        <w:rPr>
          <w:rFonts w:ascii="Times New Roman" w:hAnsi="Times New Roman" w:cs="Times New Roman"/>
          <w:sz w:val="28"/>
          <w:szCs w:val="28"/>
        </w:rPr>
        <w:t>доровья;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обеспечивает разные виды активности ребенка (умственной, игровой, </w:t>
      </w:r>
    </w:p>
    <w:p w:rsidR="004F7D63" w:rsidRDefault="003634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физической и др.), становится основой для его самостоятельной </w:t>
      </w:r>
    </w:p>
    <w:p w:rsidR="004F7D63" w:rsidRDefault="003634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развивает индивидуальность каждого ребенка, повышает его </w:t>
      </w:r>
    </w:p>
    <w:p w:rsidR="004F7D63" w:rsidRDefault="003634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и заинтересованность;</w:t>
      </w:r>
    </w:p>
    <w:p w:rsidR="004F7D63" w:rsidRDefault="0036342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обогащает развитие специфических видов деятельности.</w:t>
      </w: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4F7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D63" w:rsidRDefault="00363428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>1.  Социально-коммуникативное развитие.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6"/>
      </w:tblGrid>
      <w:tr w:rsidR="004F7D63">
        <w:trPr>
          <w:trHeight w:val="4304"/>
          <w:jc w:val="center"/>
        </w:trPr>
        <w:tc>
          <w:tcPr>
            <w:tcW w:w="7938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Игровая зона.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Сюжетно-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отобразительные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игры: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ножницы, фен, шампунь, лак, машинка для стрижки волос, крем, зеркало)- 1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«Доктор» (градусник, шприц, фонендоскоп, бутылочки) – 1 шт. 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Кукольный уголок.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Для девочек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u w:val="single"/>
                <w:lang w:eastAsia="ru-RU"/>
              </w:rPr>
              <w:t>: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Мягкая мебель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кресла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)- 2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Диван-1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мебели «кухня»-1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посуды- 3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Кроватки для кукол –1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Комплекты  белья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кроватки-1шт.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Шкаф для кукол 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Утюги –2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Детские телефоны-3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Сумочки - 4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Коляски – 4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разных размеров – 5 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</w:p>
          <w:p w:rsidR="004F7D63" w:rsidRPr="00236EDD" w:rsidRDefault="00663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449AF3F">
                  <wp:extent cx="5010571" cy="3276600"/>
                  <wp:effectExtent l="133350" t="114300" r="152400" b="1524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973" cy="32925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36EDD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lastRenderedPageBreak/>
              <w:t>Уголок конструирования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Для мальчиков: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строительных кубиков: крупный -1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шт.,мелкий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 «Лего» (настольный) -1 шт.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</w:t>
            </w:r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«Лего» </w:t>
            </w:r>
            <w:proofErr w:type="gramStart"/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напольный</w:t>
            </w:r>
            <w:proofErr w:type="gramEnd"/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машины разных размеров -12 шт. 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машины-каталки-3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двигатели разные -4 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Уголок ряженья.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Зеркало – 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 для ряженья: фартуки – 4 шт., юбки – 2 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косынки -2шт., шляпы -2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шт.,колпаки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 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Книжный уголок.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Альбомы с фотографиями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воспитанников и их семей-4 шт.</w:t>
            </w:r>
          </w:p>
          <w:p w:rsidR="004F7D63" w:rsidRPr="001B3E7F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</w:t>
            </w:r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малышки различной тематики-12шт.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A27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5066665" cy="4000500"/>
                  <wp:effectExtent l="133350" t="114300" r="133985" b="1714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365" cy="4006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363428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        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lastRenderedPageBreak/>
              <w:t xml:space="preserve">                            </w:t>
            </w:r>
            <w:r w:rsidR="00A27634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</w:t>
            </w:r>
            <w:r w:rsidR="00236EDD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2.Познавательное развитие.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Дидактический уголок.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предметные и сюжетные картинки, тематические наборы картинок (одежда-1шт.,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мебель-1шт., посуда-1шт., овощи-1шт., животные-1шт., игрушки-1шт.);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настольно-печатные игры разнообразной тематики и содержания: «собери картинку»-6 шт., «подбери по цвету»-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шт., «подбери по форме»-8 шт.,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разной тематики-4шт.,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мозаика разных видов – 3 шт.,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пирамидки разных размеров -5шт., «пенёчки для забивания-2 шт., «одень Мишку» (девочка, мальчик, по размеру)- 1 шт.,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дидактическое пано-1шт.,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«продень иголку»-1 шт., шнуровки -4шт., «застегни пуговицу»- 4 шт., матрёшки-4шт.,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кубики различной тематики-3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шт.,кубики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-мякиши-4вида.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Авторские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игры на закрепление основных цветов и формы «Посади бабочку на свой цветок», «Подбери ключик». 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5448300" cy="3952875"/>
                  <wp:effectExtent l="133350" t="114300" r="152400" b="1619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3952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         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lastRenderedPageBreak/>
              <w:t xml:space="preserve">                               Уголок воды и песка.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Набор для экспериментирования с водой: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Тазик для воды- 1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Рыбки, черепашки,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уточки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лягушки (разных размеров)- 10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Набор для экспериментирования с песком: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Тазик для песка- 1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Формочки разных фор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и размеров-10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Совочки, лопаточки, ведерки, грабельки-15 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663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  </w:t>
            </w:r>
            <w:r w:rsidR="001B3E7F"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B9D7A2">
                  <wp:extent cx="4775835" cy="3581876"/>
                  <wp:effectExtent l="133350" t="114300" r="120015" b="1714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9" cy="35978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4F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                   3. Речевое развитие.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    Книжный уголок.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Мольберт для демонстрации материала – 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картинок различной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тематики: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«Животных и их детеныши»-8 шт., «птицы»-1шт., «насекомые» -1шт., «цветы»-1шт., «овощи» -1шт., «фрукты»-1шт.,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«транспорт» -1шт.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мебель» -1шт., 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«игрушки» -1шт., «времена года» -1шт., «профессии» -1шт., дидактический материал по развитию речи «Р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асскажи про детский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сад»(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картинок по режиму дня)-1 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 картинок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«Играем с куклой»(комплекс действий с куклой) – 1шт.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детские книжки (потешки, колыбельные, стихи, сказки)-15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домик для показа 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звучащие игрушки животных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звукоподражания -3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демонстрационные игрушки животных-10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Авторские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плакаты мест обитания домашних и диких животных «Двор» и «Лес» - по 1 шт., комплект тематических картинок-12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шт.,серия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картинок «Что здесь лишнее и почему?». 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Дидактический уголок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кубики-мякиши «собери сказку»-2шт., «день-ночь» -1 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темам «овощи»-4 шт., «фрукты»-4 шт., «игрушки» -4шт.,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настольные игры-вкладыши различной тематики -10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Авторские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разрезные картинки разных тем -6 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5915025" cy="3590925"/>
                  <wp:effectExtent l="133350" t="114300" r="123825" b="1619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3590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lastRenderedPageBreak/>
              <w:t xml:space="preserve">                 </w:t>
            </w:r>
          </w:p>
          <w:p w:rsidR="004F7D63" w:rsidRDefault="00363428">
            <w:pPr>
              <w:spacing w:after="0" w:line="240" w:lineRule="auto"/>
              <w:ind w:firstLineChars="300" w:firstLine="964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4. Художественно-эстетическое развитие.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Музыкальный уголок.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Пианино-1шт.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инструменты: бубны-5шт.,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металлофоны -2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деревянный, металлический),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погремушки- 15 шт., барабаны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шумелки-4шт., султанчики -10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аудиозаписи: детские песни, фрагменты детских классических музыкальных произведений, произведение народной музыки и песенного фольклора, колыбельных, записи звуков природы-5шт.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Магнитофон-1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«Кто как поёт»-1шт.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 Уголок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изодеятельности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для рисования: альбомы-3 шт., гуашь-2шт., цветные карандаши-12 шт., кисточки-12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мелки, баночки для воды, трафареты для рисования- 3 шт.; Материал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лепки: пластилин, стеки, индивидуальные доски;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печати, ватные палочки- по 5 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мольберт для рисования -2 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Театральный уголок.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 на фланелеграфе-4 шт.,</w:t>
            </w:r>
          </w:p>
          <w:p w:rsidR="004F7D63" w:rsidRPr="001B3E7F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настольный театр «Теремок»-1 шт.,</w:t>
            </w:r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«Колобок»-1шт., «Репка»- 1шт.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пальчиковый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театр-1 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 бибабо-1шт.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81525" cy="3467100"/>
                  <wp:effectExtent l="133350" t="114300" r="123825" b="1714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467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4386580" cy="4424045"/>
                  <wp:effectExtent l="114617" t="113983" r="128588" b="147637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05013" cy="44429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      5. Физическое развитие.</w:t>
            </w:r>
          </w:p>
          <w:p w:rsidR="004F7D63" w:rsidRDefault="004F7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Уголок двигательной активности.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Горка деревянная- 1 шт.,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гимнастическая </w:t>
            </w:r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шведская</w:t>
            </w:r>
            <w:proofErr w:type="gramEnd"/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лестница  -1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шт.,турник</w:t>
            </w:r>
            <w:proofErr w:type="spellEnd"/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- 1шт.,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гимнастические мячи-3шт.,массажные мячи-6шт.</w:t>
            </w:r>
          </w:p>
          <w:p w:rsidR="004F7D63" w:rsidRDefault="00363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разных размеров -10 шт., обручи -3 шт., дуги для пролезания – 2 шт., мешочки для метания-12 шт., платочки -12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шт.,корзина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метания -2шт., султанчики – 10 шт., массажные коврики с бугорками-7 шт.,</w:t>
            </w:r>
            <w:r w:rsidRPr="001B3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кегли-7 шт.</w:t>
            </w:r>
          </w:p>
          <w:p w:rsidR="004F7D63" w:rsidRDefault="001B3E7F">
            <w:pPr>
              <w:spacing w:after="0" w:line="240" w:lineRule="auto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eastAsia="SimSun" w:cs="SimSun"/>
                <w:sz w:val="24"/>
                <w:szCs w:val="24"/>
              </w:rPr>
              <w:t xml:space="preserve">                                                   </w:t>
            </w:r>
            <w:r w:rsidR="00363428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>
                  <wp:extent cx="3570605" cy="2863850"/>
                  <wp:effectExtent l="152400" t="114300" r="144145" b="165100"/>
                  <wp:docPr id="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605" cy="2863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7D63" w:rsidRPr="001B3E7F" w:rsidRDefault="004F7D63">
            <w:pPr>
              <w:spacing w:after="0" w:line="240" w:lineRule="auto"/>
              <w:rPr>
                <w:rFonts w:eastAsia="SimSun" w:cs="SimSun"/>
                <w:sz w:val="24"/>
                <w:szCs w:val="24"/>
              </w:rPr>
            </w:pPr>
          </w:p>
          <w:p w:rsidR="004F7D63" w:rsidRDefault="004F7D63">
            <w:pPr>
              <w:spacing w:after="0" w:line="240" w:lineRule="auto"/>
              <w:rPr>
                <w:rFonts w:ascii="SimSun" w:eastAsia="SimSun" w:hAnsi="SimSun" w:cs="SimSun"/>
                <w:sz w:val="24"/>
                <w:szCs w:val="24"/>
                <w:lang w:eastAsia="ru-RU"/>
              </w:rPr>
            </w:pPr>
          </w:p>
        </w:tc>
      </w:tr>
    </w:tbl>
    <w:p w:rsidR="004F7D63" w:rsidRDefault="00363428">
      <w:pPr>
        <w:shd w:val="clear" w:color="auto" w:fill="FFFFFF"/>
        <w:spacing w:after="150" w:line="2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3037327" cy="3811026"/>
            <wp:effectExtent l="146685" t="120015" r="138430" b="1574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544" cy="3838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4F7D63">
      <w:pgSz w:w="11906" w:h="16838"/>
      <w:pgMar w:top="1134" w:right="850" w:bottom="1134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7D63" w:rsidRDefault="00363428">
      <w:pPr>
        <w:spacing w:line="240" w:lineRule="auto"/>
      </w:pPr>
      <w:r>
        <w:separator/>
      </w:r>
    </w:p>
  </w:endnote>
  <w:endnote w:type="continuationSeparator" w:id="0">
    <w:p w:rsidR="004F7D63" w:rsidRDefault="003634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7D63" w:rsidRDefault="00363428">
      <w:pPr>
        <w:spacing w:after="0"/>
      </w:pPr>
      <w:r>
        <w:separator/>
      </w:r>
    </w:p>
  </w:footnote>
  <w:footnote w:type="continuationSeparator" w:id="0">
    <w:p w:rsidR="004F7D63" w:rsidRDefault="003634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25267"/>
    <w:multiLevelType w:val="multilevel"/>
    <w:tmpl w:val="3862526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526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E15"/>
    <w:rsid w:val="00014D95"/>
    <w:rsid w:val="00080A65"/>
    <w:rsid w:val="00085DFD"/>
    <w:rsid w:val="000B1556"/>
    <w:rsid w:val="000D3441"/>
    <w:rsid w:val="000E1C4C"/>
    <w:rsid w:val="00132200"/>
    <w:rsid w:val="001A7507"/>
    <w:rsid w:val="001B3E7F"/>
    <w:rsid w:val="001D76EC"/>
    <w:rsid w:val="00236EDD"/>
    <w:rsid w:val="00261926"/>
    <w:rsid w:val="002A3994"/>
    <w:rsid w:val="002D3F07"/>
    <w:rsid w:val="002E7304"/>
    <w:rsid w:val="00340ABB"/>
    <w:rsid w:val="00363428"/>
    <w:rsid w:val="00363718"/>
    <w:rsid w:val="0039532D"/>
    <w:rsid w:val="004C2F55"/>
    <w:rsid w:val="004F7D63"/>
    <w:rsid w:val="005E6973"/>
    <w:rsid w:val="00611E15"/>
    <w:rsid w:val="006570E7"/>
    <w:rsid w:val="006632EC"/>
    <w:rsid w:val="00680AD5"/>
    <w:rsid w:val="006A3C44"/>
    <w:rsid w:val="006B579B"/>
    <w:rsid w:val="006D4D01"/>
    <w:rsid w:val="006D57AA"/>
    <w:rsid w:val="00713606"/>
    <w:rsid w:val="00730CE4"/>
    <w:rsid w:val="007526EB"/>
    <w:rsid w:val="007E5434"/>
    <w:rsid w:val="00815DAE"/>
    <w:rsid w:val="008A7F03"/>
    <w:rsid w:val="00913754"/>
    <w:rsid w:val="009336EF"/>
    <w:rsid w:val="00990BF7"/>
    <w:rsid w:val="009B203B"/>
    <w:rsid w:val="00A27634"/>
    <w:rsid w:val="00AB1E4D"/>
    <w:rsid w:val="00AB3C1A"/>
    <w:rsid w:val="00AE6976"/>
    <w:rsid w:val="00B41E73"/>
    <w:rsid w:val="00B83AC5"/>
    <w:rsid w:val="00BC1576"/>
    <w:rsid w:val="00C96B9F"/>
    <w:rsid w:val="00D03B88"/>
    <w:rsid w:val="00E444E0"/>
    <w:rsid w:val="00E456BB"/>
    <w:rsid w:val="00F0741E"/>
    <w:rsid w:val="00F21232"/>
    <w:rsid w:val="00F50AD9"/>
    <w:rsid w:val="3DDE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FAEEF8"/>
  <w15:docId w15:val="{86E0DE79-BE80-4D86-8292-FA3245D3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CA35C-5DC6-4BD6-9467-74E42E06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Rita Hax</cp:lastModifiedBy>
  <cp:revision>13</cp:revision>
  <dcterms:created xsi:type="dcterms:W3CDTF">2014-11-28T15:24:00Z</dcterms:created>
  <dcterms:modified xsi:type="dcterms:W3CDTF">2022-09-05T16:38:00Z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2573A8A39039439EA68DC08DDC602E1B</vt:lpwstr>
  </property>
</Properties>
</file>